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C52881" w:rsidRDefault="00B47156" w:rsidP="00C52881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575A80" w:rsidRPr="00C5288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C52881" w:rsidRDefault="00B47156" w:rsidP="00C52881">
      <w:pPr>
        <w:widowControl w:val="0"/>
        <w:spacing w:after="0" w:line="240" w:lineRule="auto"/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C52881" w:rsidRDefault="00B47156" w:rsidP="00C52881">
      <w:pPr>
        <w:ind w:left="5664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201__</w:t>
      </w:r>
    </w:p>
    <w:p w:rsidR="00F17789" w:rsidRPr="00C52881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tbl>
      <w:tblPr>
        <w:tblStyle w:val="a3"/>
        <w:tblpPr w:leftFromText="180" w:rightFromText="180" w:vertAnchor="text" w:horzAnchor="page" w:tblpX="1725" w:tblpY="385"/>
        <w:tblW w:w="9639" w:type="dxa"/>
        <w:tblLook w:val="04A0" w:firstRow="1" w:lastRow="0" w:firstColumn="1" w:lastColumn="0" w:noHBand="0" w:noVBand="1"/>
      </w:tblPr>
      <w:tblGrid>
        <w:gridCol w:w="820"/>
        <w:gridCol w:w="5525"/>
        <w:gridCol w:w="709"/>
        <w:gridCol w:w="1276"/>
        <w:gridCol w:w="1309"/>
      </w:tblGrid>
      <w:tr w:rsidR="00C52881" w:rsidRPr="00D26AB9" w:rsidTr="00C52881">
        <w:tc>
          <w:tcPr>
            <w:tcW w:w="820" w:type="dxa"/>
          </w:tcPr>
          <w:p w:rsidR="00C52881" w:rsidRPr="00D26AB9" w:rsidRDefault="00C52881" w:rsidP="00C52881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№</w:t>
            </w:r>
          </w:p>
          <w:p w:rsidR="00C52881" w:rsidRPr="00D26AB9" w:rsidRDefault="00C52881" w:rsidP="00C52881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Align w:val="bottom"/>
          </w:tcPr>
          <w:p w:rsidR="00C52881" w:rsidRPr="00D26AB9" w:rsidRDefault="00C52881" w:rsidP="00C52881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Кол-</w:t>
            </w:r>
          </w:p>
          <w:p w:rsidR="00C52881" w:rsidRPr="00D26AB9" w:rsidRDefault="00C52881" w:rsidP="00C52881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во,</w:t>
            </w:r>
          </w:p>
          <w:p w:rsidR="00C52881" w:rsidRPr="00D26AB9" w:rsidRDefault="00C52881" w:rsidP="00C52881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D26AB9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C52881" w:rsidRPr="00D26AB9" w:rsidTr="00C52881">
        <w:tc>
          <w:tcPr>
            <w:tcW w:w="820" w:type="dxa"/>
          </w:tcPr>
          <w:p w:rsidR="00C52881" w:rsidRPr="00D26AB9" w:rsidRDefault="00C52881" w:rsidP="00C528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</w:tcPr>
          <w:p w:rsidR="00C52881" w:rsidRPr="00D26AB9" w:rsidRDefault="00C52881" w:rsidP="00B375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</w:t>
            </w:r>
            <w:r w:rsidRPr="00980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26AB9">
              <w:rPr>
                <w:rFonts w:ascii="Times New Roman" w:hAnsi="Times New Roman"/>
                <w:sz w:val="24"/>
                <w:szCs w:val="24"/>
              </w:rPr>
              <w:t xml:space="preserve">ля серийного производства </w:t>
            </w:r>
            <w:r>
              <w:t xml:space="preserve"> </w:t>
            </w:r>
            <w:proofErr w:type="spellStart"/>
            <w:r w:rsidRPr="00980372">
              <w:rPr>
                <w:rFonts w:ascii="Times New Roman" w:hAnsi="Times New Roman"/>
                <w:sz w:val="24"/>
                <w:szCs w:val="24"/>
              </w:rPr>
              <w:t>стеклокомпозитно</w:t>
            </w:r>
            <w:proofErr w:type="spellEnd"/>
            <w:r w:rsidRPr="00D26AB9">
              <w:rPr>
                <w:rFonts w:ascii="Times New Roman" w:hAnsi="Times New Roman"/>
                <w:sz w:val="24"/>
                <w:szCs w:val="24"/>
              </w:rPr>
              <w:t xml:space="preserve">-полиуретановых стержней и профилей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-фасадной системы </w:t>
            </w:r>
            <w:r>
              <w:t xml:space="preserve">  </w:t>
            </w:r>
            <w:r w:rsidRPr="00980372">
              <w:rPr>
                <w:rFonts w:ascii="Times New Roman" w:hAnsi="Times New Roman"/>
                <w:sz w:val="24"/>
                <w:szCs w:val="24"/>
              </w:rPr>
              <w:t xml:space="preserve">методом инжекционной </w:t>
            </w:r>
            <w:proofErr w:type="spellStart"/>
            <w:r w:rsidRPr="00980372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Pr="00980372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 продольно и поперечно армированных</w:t>
            </w:r>
            <w:bookmarkStart w:id="0" w:name="_GoBack"/>
            <w:bookmarkEnd w:id="0"/>
            <w:r w:rsidRPr="00D26AB9">
              <w:rPr>
                <w:rFonts w:ascii="Times New Roman" w:hAnsi="Times New Roman"/>
                <w:sz w:val="24"/>
                <w:szCs w:val="24"/>
              </w:rPr>
              <w:t xml:space="preserve"> в составе:</w:t>
            </w:r>
          </w:p>
        </w:tc>
        <w:tc>
          <w:tcPr>
            <w:tcW w:w="7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керамическими  направляющими вместимостью 300 бухт </w:t>
            </w:r>
            <w:proofErr w:type="spell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Габаритные размеры не менее 4800х1150х2450мм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1350х1450х2200мм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Двухкомпонентная автоматическая система  для смешивания и подачи  от 2 до 60 литров в минуту полиуретановой смолы в инжекционный бокс.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охлаждения инжекционного бокса.  Габаритные размеры: не менее 1050х765х1795мм. Расход воздуха не менее 4155 м3/ч. Производительность водяного насоса не менее 1,7 м3/ч обеспечивающая его непрерывное охлаждение во время производственного процесса.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300х250х30мм. Мощность 2 кВт.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Тянуще-отрезное устройство. Габаритные размеры не менее: 9100х900х2200мм. Масса не менее  2725 кг. Тянущая мощность  не менее 12 тонн. LCD дисплей управления. Диаметр отрезной пилы не менее 460 мм.        6 нагревательных зон по 2 кВт. Электропитание 400</w:t>
            </w:r>
            <w:proofErr w:type="gramStart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локального пылеудаления. Габаритные размеры: не менее 710х755х2200мм. Производительность не менее 1600 м3/ч. Эффективность очистки от пыли, средний диаметр частиц d=30мк, не менее 99,5 %.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600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отреза продукции по длине.  Габаритные размеры: не менее 120х35х40мм.  Время вкл. - 0,5 сек. Вес – не более 220 г.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Роликовый конвейер для прием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продукции. Габаритные размеры не менее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3000х760х1100мм.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Рамы, в составе: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</w:t>
            </w:r>
            <w:proofErr w:type="gramStart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фильера</w:t>
            </w:r>
            <w:proofErr w:type="gramEnd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состоящая не менее чем из 11 частей с сердечником. Рабочая поверхность с покрытием твердым хромом толщиной слоя от 0,01 мм и выше; имеющая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</w:t>
            </w:r>
            <w:proofErr w:type="gramStart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бокс</w:t>
            </w:r>
            <w:proofErr w:type="gramEnd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состоящий не менее чем из 11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10.5.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Створки, в составе:</w:t>
            </w: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фильера, состоящая не менее чем из 10 частей с сердечником. Рабочая поверхность с покрытием твердым хромом толщиной слоя от 0,01 мм и выше; имеющая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бокс, состоящий не менее чем из 10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Импоста, в составе: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фильера, состоящая не менее чем из 10 частей с сердечником. Рабочая поверхность с покрытием твердым хромом толщиной слоя от 0,01 мм и выше; имеющая направляющие для </w:t>
            </w: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12.2.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бокс, состоящий не менее чем из 10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5525" w:type="dxa"/>
          </w:tcPr>
          <w:p w:rsidR="00C52881" w:rsidRPr="00D26AB9" w:rsidRDefault="00C52881" w:rsidP="00C52881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Челнок для сердечника из стали.  Рабочая поверхность с покрытием твердым хромом толщиной слоя от 0,01 мм и выше; направляющие для крепления.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12.5.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в. Габаритные размеры не более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Технологическая оснастка для производства </w:t>
            </w:r>
            <w:proofErr w:type="spellStart"/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Штапика</w:t>
            </w:r>
            <w:proofErr w:type="spellEnd"/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, в составе: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фильера, состоящая не менее чем из 3 частей. Рабочая поверхность с покрытием твердым хромом толщиной слоя от 0,01 мм и выше; имеющая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Стальной инжекционный бокс, состоящий не менее чем из 3 частей 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13.3.</w:t>
            </w:r>
          </w:p>
        </w:tc>
        <w:tc>
          <w:tcPr>
            <w:tcW w:w="5525" w:type="dxa"/>
          </w:tcPr>
          <w:p w:rsidR="00C52881" w:rsidRPr="00D26AB9" w:rsidRDefault="00C52881" w:rsidP="00C52881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материалов. Габаритные размеры не более:: 2000х600х500мм. 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Стержня 19 мм, в составе: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фильера, состоящая не менее чем из 2 частей. Рабочая поверхность с покрытием твердым хромом толщиной слоя от 0,01 мм и выше; имеющая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</w:t>
            </w:r>
            <w:proofErr w:type="gramStart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бокс</w:t>
            </w:r>
            <w:proofErr w:type="gramEnd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состоящий не менее чем из 2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5525" w:type="dxa"/>
          </w:tcPr>
          <w:p w:rsidR="00C52881" w:rsidRPr="00D26AB9" w:rsidRDefault="00C52881" w:rsidP="00C52881">
            <w:pPr>
              <w:ind w:firstLineChars="100" w:firstLine="24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709" w:type="dxa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</w:tcPr>
          <w:p w:rsidR="00C52881" w:rsidRPr="00D26AB9" w:rsidRDefault="00C52881" w:rsidP="00C52881">
            <w:pPr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Система формовки армирующих материало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в. Габаритные размеры не более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2000х600х500мм. </w:t>
            </w: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Минимальное количество формующих пластин - 5.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Технологическая оснастка для производства Стержня 22 мм, в составе: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Стальная фильера, состоящая не менее чем из 2 частей. Рабочая поверхность с покрытием твердым хромом толщиной слоя от 0,01 мм и выше; имеющая направляющие для крепления. Габаритные размеры не более: 1000х300х200мм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5525" w:type="dxa"/>
            <w:vAlign w:val="center"/>
          </w:tcPr>
          <w:p w:rsidR="00C52881" w:rsidRPr="00046001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инжекционный бокс, </w:t>
            </w:r>
            <w:proofErr w:type="gramStart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состоящая</w:t>
            </w:r>
            <w:proofErr w:type="gramEnd"/>
            <w:r w:rsidRPr="00B0281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чем из 2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370х300х200мм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  <w:tr w:rsidR="00C52881" w:rsidRPr="00D26AB9" w:rsidTr="00C52881">
        <w:trPr>
          <w:trHeight w:val="501"/>
        </w:trPr>
        <w:tc>
          <w:tcPr>
            <w:tcW w:w="820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5525" w:type="dxa"/>
            <w:vAlign w:val="center"/>
          </w:tcPr>
          <w:p w:rsidR="00C52881" w:rsidRPr="00D26AB9" w:rsidRDefault="00C52881" w:rsidP="00C52881">
            <w:pPr>
              <w:ind w:firstLineChars="100" w:firstLine="24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зажимных прокладок тянущего устройства</w:t>
            </w:r>
          </w:p>
        </w:tc>
        <w:tc>
          <w:tcPr>
            <w:tcW w:w="709" w:type="dxa"/>
            <w:vAlign w:val="center"/>
          </w:tcPr>
          <w:p w:rsidR="00C52881" w:rsidRPr="00D26AB9" w:rsidRDefault="00C52881" w:rsidP="00C5288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6A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C52881" w:rsidRPr="00D26AB9" w:rsidRDefault="00C52881" w:rsidP="00C528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52881" w:rsidRPr="00C52881" w:rsidRDefault="00C52881" w:rsidP="002B30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F2" w:rsidRPr="00C52881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B7132A" w:rsidRPr="00C52881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B7132A" w:rsidRPr="00C52881" w:rsidRDefault="00B7132A" w:rsidP="00B7132A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C52881" w:rsidRDefault="002B30F2" w:rsidP="00B7132A">
      <w:pPr>
        <w:widowControl w:val="0"/>
        <w:tabs>
          <w:tab w:val="right" w:pos="4638"/>
        </w:tabs>
        <w:spacing w:after="0" w:line="269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C528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Подписи сторон:</w:t>
      </w:r>
    </w:p>
    <w:p w:rsidR="002B30F2" w:rsidRPr="00C52881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C52881" w:rsidTr="00261D7B">
        <w:tc>
          <w:tcPr>
            <w:tcW w:w="4786" w:type="dxa"/>
          </w:tcPr>
          <w:p w:rsidR="002B30F2" w:rsidRPr="00C52881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528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C5288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C52881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C5288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C52881" w:rsidTr="00261D7B">
        <w:tc>
          <w:tcPr>
            <w:tcW w:w="4786" w:type="dxa"/>
          </w:tcPr>
          <w:p w:rsidR="002B30F2" w:rsidRPr="00C5288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C5288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C52881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C52881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C52881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C52881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C52881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C52881" w:rsidTr="00261D7B">
        <w:tc>
          <w:tcPr>
            <w:tcW w:w="4786" w:type="dxa"/>
          </w:tcPr>
          <w:p w:rsidR="002B30F2" w:rsidRPr="00C52881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C52881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C5288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C52881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C52881" w:rsidRDefault="002B30F2">
      <w:pPr>
        <w:rPr>
          <w:sz w:val="24"/>
          <w:szCs w:val="24"/>
        </w:rPr>
      </w:pPr>
    </w:p>
    <w:p w:rsidR="005229F7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C52881"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2B30F2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C52881">
        <w:rPr>
          <w:rFonts w:ascii="Times New Roman" w:eastAsia="Calibri" w:hAnsi="Times New Roman" w:cs="Times New Roman"/>
          <w:sz w:val="24"/>
          <w:szCs w:val="24"/>
        </w:rPr>
        <w:t>Генеральный директор</w:t>
      </w:r>
    </w:p>
    <w:p w:rsidR="002B30F2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C52881">
        <w:rPr>
          <w:rFonts w:ascii="Times New Roman" w:eastAsia="Calibri" w:hAnsi="Times New Roman" w:cs="Times New Roman"/>
          <w:sz w:val="24"/>
          <w:szCs w:val="24"/>
        </w:rPr>
        <w:t xml:space="preserve">ООО «НПП «Центр </w:t>
      </w:r>
      <w:proofErr w:type="spellStart"/>
      <w:r w:rsidRPr="00C52881">
        <w:rPr>
          <w:rFonts w:ascii="Times New Roman" w:eastAsia="Calibri" w:hAnsi="Times New Roman" w:cs="Times New Roman"/>
          <w:sz w:val="24"/>
          <w:szCs w:val="24"/>
        </w:rPr>
        <w:t>Пултрузии</w:t>
      </w:r>
      <w:proofErr w:type="spellEnd"/>
      <w:r w:rsidRPr="00C5288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B30F2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</w:p>
    <w:p w:rsidR="002B30F2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r w:rsidRPr="00C52881">
        <w:rPr>
          <w:rFonts w:ascii="Times New Roman" w:eastAsia="Calibri" w:hAnsi="Times New Roman" w:cs="Times New Roman"/>
          <w:sz w:val="24"/>
          <w:szCs w:val="24"/>
        </w:rPr>
        <w:t>_________________Потанин П.Г.</w:t>
      </w:r>
    </w:p>
    <w:p w:rsidR="002B30F2" w:rsidRPr="00C52881" w:rsidRDefault="002B30F2" w:rsidP="002B30F2">
      <w:pPr>
        <w:tabs>
          <w:tab w:val="left" w:pos="536"/>
          <w:tab w:val="center" w:pos="2364"/>
        </w:tabs>
        <w:spacing w:after="0" w:line="240" w:lineRule="auto"/>
        <w:ind w:left="159" w:right="14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2881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C52881">
        <w:rPr>
          <w:rFonts w:ascii="Times New Roman" w:eastAsia="Calibri" w:hAnsi="Times New Roman" w:cs="Times New Roman"/>
          <w:sz w:val="24"/>
          <w:szCs w:val="24"/>
        </w:rPr>
        <w:t>.</w:t>
      </w:r>
    </w:p>
    <w:sectPr w:rsidR="002B30F2" w:rsidRPr="00C52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48" w:rsidRDefault="00AA2D48" w:rsidP="00B47156">
      <w:pPr>
        <w:spacing w:after="0" w:line="240" w:lineRule="auto"/>
      </w:pPr>
      <w:r>
        <w:separator/>
      </w:r>
    </w:p>
  </w:endnote>
  <w:endnote w:type="continuationSeparator" w:id="0">
    <w:p w:rsidR="00AA2D48" w:rsidRDefault="00AA2D48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48" w:rsidRDefault="00AA2D48" w:rsidP="00B47156">
      <w:pPr>
        <w:spacing w:after="0" w:line="240" w:lineRule="auto"/>
      </w:pPr>
      <w:r>
        <w:separator/>
      </w:r>
    </w:p>
  </w:footnote>
  <w:footnote w:type="continuationSeparator" w:id="0">
    <w:p w:rsidR="00AA2D48" w:rsidRDefault="00AA2D48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50EEC"/>
    <w:rsid w:val="000C5575"/>
    <w:rsid w:val="002B1416"/>
    <w:rsid w:val="002B30F2"/>
    <w:rsid w:val="00464858"/>
    <w:rsid w:val="00515BA4"/>
    <w:rsid w:val="005229F7"/>
    <w:rsid w:val="00575A80"/>
    <w:rsid w:val="00636A98"/>
    <w:rsid w:val="00AA2D48"/>
    <w:rsid w:val="00B12A50"/>
    <w:rsid w:val="00B37548"/>
    <w:rsid w:val="00B47156"/>
    <w:rsid w:val="00B7132A"/>
    <w:rsid w:val="00B8229C"/>
    <w:rsid w:val="00C21306"/>
    <w:rsid w:val="00C52881"/>
    <w:rsid w:val="00CE515C"/>
    <w:rsid w:val="00D93B27"/>
    <w:rsid w:val="00E536A9"/>
    <w:rsid w:val="00E755B2"/>
    <w:rsid w:val="00F1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9AB4-265D-4E5F-B399-7E6F9CBF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9</cp:revision>
  <cp:lastPrinted>2014-04-28T12:28:00Z</cp:lastPrinted>
  <dcterms:created xsi:type="dcterms:W3CDTF">2013-11-21T10:42:00Z</dcterms:created>
  <dcterms:modified xsi:type="dcterms:W3CDTF">2014-05-05T12:22:00Z</dcterms:modified>
</cp:coreProperties>
</file>